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FestiwalDruku.pl 2019 – biały toner i wysokojakościowy druk kolorowy na szerokiej gamie mediów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firmowej papeterii po wielkoformatowe wydruki i etykiety – OKI zaprezentuje niezwykle bogate spectrum możliwości swoich urządzeń na tegorocznej edycji targów poligrafii reklamowej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Najmniejsza na rynku kolorowa drukarka A3 z serii C800, najnowsza pięciotonerowa cyfrowa drukarka etykiet LED OKI Pro1050 (CMYK + biały), pokaz druku na kopertach z wykorzystaniem innowacyjnej technologii białego tonera z OKI Pro9542, druk termotransferowy z OKI Pro8432WT i ekosolwentowy ploter M-64s z serii ColorPainter – to tylko niektóre propozycje z bogatej oferty OKI, którą firma przygotowała na targi FestiwalDruku.pl 2019, które odbędą się 18–19 września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targów FestiwalDruku.pl w strefie firmy OKI (</w:t>
      </w:r>
      <w:r>
        <w:rPr>
          <w:rFonts w:ascii="calibri" w:hAnsi="calibri" w:eastAsia="calibri" w:cs="calibri"/>
          <w:sz w:val="24"/>
          <w:szCs w:val="24"/>
          <w:b/>
        </w:rPr>
        <w:t xml:space="preserve">stoisko C10</w:t>
      </w:r>
      <w:r>
        <w:rPr>
          <w:rFonts w:ascii="calibri" w:hAnsi="calibri" w:eastAsia="calibri" w:cs="calibri"/>
          <w:sz w:val="24"/>
          <w:szCs w:val="24"/>
        </w:rPr>
        <w:t xml:space="preserve">) zostaną zaprezentowane m.in. możliwości wielokrotnie nagradzanej technologii OKI z białym tonerem. Eksperci firmy pokażą jak łatwo drukować za pomocą tonera białego na kolorowych i ciemnych kopertach na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systemem do druku kopert. Na stoisku firmy będzie można też zobaczyć 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dodatkowym tonerem białym, drukarkę graficzną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najmniejszą na rynku drukarkę LED A3 z serii C800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kolorową drukarkę A4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wielkoformatowy ploter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ColorPainter wyposażony w tonery eko-solwentowe. Urządzenia OKI będą także na stoiskach partnerów handlowych: Termonadruk.pl – C9A, JetPol – C9, Integart – E6, Ekstreme. Integart w trakcie warsztatów termotransferowych „Amazing, but true vol. 3” pokaże możliwości m.in. OKI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Warsztaty odbędą się w dniach 18 i 19 września br. w godz. 11.00 – 15.00. Warsztaty mają charakter zamknięty, wymagana jest rejestracja.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C844dnW – najmniejsza kolorowa drukarka A3 na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Uniwersalna, ultrakompaktowa, przystępna cenowo drukarka OKI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doskonałe rezultaty oraz redukcję kosztów związanych z drukiem efektywnych materiałów promocyjnych. To najnowsza propozycja w portfolio kolorowych drukarek OKI zaprojektowanych w odpowiedzi na potrzeby firm wymagających wysokiej jakości kolorowego wydruku w formacie A3 przy niskim koszcie nabycia oraz możliwości drukowania codziennych dokumentów biznesowych i materiałów marketingowych we własnym zakresie w firmie. Urządzenie doskonale sprawdzi się nie tylko w biurze, ale też w sektorze detaliczny. Pozwala bowiem tworzyć szeroki wachlarz efektownych materiałów reklamowo-promocyjnych drukowanych w kolorze o wysokiej rozdzielczości na różnych formatach i typach nośników w przystępnej cenie i krótkim czasie. Od cenówek, poprzez ulotki w formatach od A6 do A3, aż do materiałów na nietypowych nośnikach o gramaturze nawet do 256g/m2 czy nośnikach wodoodpornych, odpornych na słońce i na warunki atmosferyczne. Dzięki tacy do papieru banerowego możliwy jest dwustronny druk kolorowych banerów o długości nawet do 1321 mm. Ta wyjątkowo wydajna i najmniejsza na rynku drukarka A3 wykorzystuje innowacyjną wbudowaną technologię cyfrową LED gwarantując dużą szybkość i wysoką jakość wydruków. Drukowanie dużych i małych formatów na żądanie za pomocą jednego niewielkiego urządzenia od OKI jest teraz niezwykle proste i dostępne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Pro1040 (CMYK) i Pro1050 (CMYK + W) – nowe możliwości w druku etykiet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profesjonalne i proste w obsłudze wąskowstęgowe rozwiązanie CMYK do małych i średnich nakładów do druku etykiet z roli na rolę ze zmiennymi danymi. Wykorzystanie połączenia innowacyjnej technologii LED i unikalnej kompozycji suchego tonera pozwala uzyskać dużą wszechstronność w zakresie obsługiwanych nośników i zadań wydruku, takich jak papiery teksturowane, nośniki syntetyczne oraz białe i przezroczyste podłoża wymagane do produkcji etykiet, które muszą być odporne na działanie promieni UV, wytrzymałe na ścieralność, substancje chemiczne lub być po prostu wodoodporne. Dzięki wyjątkowej możliwości drukowania w 5 kolorach (CMYK+biały) model Pro1050 zapewnia użytkownikom większą elastyczność, jaką daje drukowanie na przezroczystych lub kolorowych nośnikach etykiet. Drukarki te przeznaczone są do nisko- i średnionakładowej produkcji etykiet rzędu 6 tys. mb/m-c. Usługi niskonakładowego druku kolorowych etykiet na żądanie to sposób na pozyskanie nowej grupy klientów i strumienia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pokaże też 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(A3+) z systemem do druku na kopertach</w:t>
      </w:r>
      <w:r>
        <w:rPr>
          <w:rFonts w:ascii="calibri" w:hAnsi="calibri" w:eastAsia="calibri" w:cs="calibri"/>
          <w:sz w:val="24"/>
          <w:szCs w:val="24"/>
        </w:rPr>
        <w:t xml:space="preserve">. Oferuje ono możliwość drukowania z wykorzystaniem pełnej gamy kolorów CMYK oraz dodatkowo koloru białego, dzięki temu gwarantuje wyjątkowe, przykuwające wzrok efekty: doskonałą biel i żywe kolory na kolorowych kopertach. Wysoka rozdzielczość - 1200 x 1200 dpi, szybkość druku 50 str./min. i nieporównywalna możliwość wyboru szerokiej gamy nośników o maksymalnej gramaturze sięgającej do 360 g/m2, sprawiają, że urządzenie te to idealne rozwiązanie dla przedsiębiorstw, dla których ważne jest drukowanie materiałów graficznych na żądanie i które wymagają doskonałej jakości wydruków oraz dla niskonakładowego druku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Wielkoformatowe produkcyjne </w:t>
      </w:r>
      <w:r>
        <w:rPr>
          <w:rFonts w:ascii="calibri" w:hAnsi="calibri" w:eastAsia="calibri" w:cs="calibri"/>
          <w:sz w:val="24"/>
          <w:szCs w:val="24"/>
          <w:b/>
        </w:rPr>
        <w:t xml:space="preserve">plotery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serii ColorPainter</w:t>
      </w:r>
      <w:r>
        <w:rPr>
          <w:rFonts w:ascii="calibri" w:hAnsi="calibri" w:eastAsia="calibri" w:cs="calibri"/>
          <w:sz w:val="24"/>
          <w:szCs w:val="24"/>
        </w:rPr>
        <w:t xml:space="preserve"> dla rynku graficznego zapewniają wysoką jakość wydruków wewnętrznych i zewnętrznych oraz bezpieczeństwo użytkownikom dzięki wykorzystaniu ekologicznych tuszy solwentowych. Urządzenie jest wyposażone w technologię Dynamic Dot Printing (DDP) oraz technologię Smart Pass 4 (SP4), gwarantujące bogate, nascycone i błyszczące kolory oraz wydruki o dużej szczegółowości. OKI uruchomiła dedykowaną bazę danych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Profiles</w:t>
        </w:r>
      </w:hyperlink>
      <w:r>
        <w:rPr>
          <w:rFonts w:ascii="calibri" w:hAnsi="calibri" w:eastAsia="calibri" w:cs="calibri"/>
          <w:sz w:val="24"/>
          <w:szCs w:val="24"/>
        </w:rPr>
        <w:t xml:space="preserve">) dla użytkowników ploterów z serii ColorPainter z ponad 14 tysiącami profilami nośników, zapewniając zarejestrowanym użytkownikom szybki i bezpłatny dostęp do dokładnych ustawień zarządzania mediami i kolorem.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dodatkowym kolorem białym to idealne urządzenie do drukowania na żądanie m.in. materiałów promocyjnych, gadżetów dekoracji, a także innych zastosowań termotransferowych. Wielopoziomowa technologii ProQ, toner Microfine High Definition w połączeniu z technologią LED gwarantują wyraziste, ostre wydruki. To idealny model dla drukarni, agencji kreatywnych i innych firm, które na poważnie myślą o najwyższej jakości wydruku na szerokiej gamie nośników: od odzieży, po gadżety i elementy komunikacji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kolorowa drukarka A4, która wyróżnia się szybkim i niezawodnym działaniem oraz wyjątkowo wysoką jakością druku. C712 to idealne rozwiązanie dla zespołów pracujących pod presją czasu. Jest łatwa w użytkowaniu i oferuje wyjątkową elastyczność obsługi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FestiwalDruku.pl odbędzie się w dniach 18-19 września br. w warszawskiej Hali EXPO XXI przy ul. Prądzyńskiego 12/14.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do odwiedzenia stoiska C10.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index.html" TargetMode="External"/><Relationship Id="rId8" Type="http://schemas.openxmlformats.org/officeDocument/2006/relationships/hyperlink" Target="https://www.oki.com/pl/printing/products/label/narrow/pro1040/index.html" TargetMode="External"/><Relationship Id="rId9" Type="http://schemas.openxmlformats.org/officeDocument/2006/relationships/hyperlink" Target="https://www.oki.com/pl/printing/products/label/narrow/pro1050/index.html" TargetMode="External"/><Relationship Id="rId10" Type="http://schemas.openxmlformats.org/officeDocument/2006/relationships/hyperlink" Target="https://www.oki.com/pl/printing/products/colour/graphic-arts/pro9000series-envelope-system/pro9541-envelope-feeder/index.html" TargetMode="External"/><Relationship Id="rId11" Type="http://schemas.openxmlformats.org/officeDocument/2006/relationships/hyperlink" Target="https://www.oki.com/pl/printing/products/colour/a3/c800series/c844/index.html" TargetMode="External"/><Relationship Id="rId12" Type="http://schemas.openxmlformats.org/officeDocument/2006/relationships/hyperlink" Target="https://www.oki.com/pl/printing/products/colour/a4/c700series/index.html" TargetMode="External"/><Relationship Id="rId13" Type="http://schemas.openxmlformats.org/officeDocument/2006/relationships/hyperlink" Target="https://www.oki.com/pl/printing/products/largeformat/graphics/colorpainter-m-64s/index.html" TargetMode="External"/><Relationship Id="rId14" Type="http://schemas.openxmlformats.org/officeDocument/2006/relationships/hyperlink" Target="https://www.oki.com/pl/printing/products/colour/graphic-arts/white-toner-series/pro8432wt/index.html" TargetMode="External"/><Relationship Id="rId15" Type="http://schemas.openxmlformats.org/officeDocument/2006/relationships/hyperlink" Target="https://www.oki.com/pl/printing/products/largeformat/graphics/media-profile/index.html" TargetMode="External"/><Relationship Id="rId16" Type="http://schemas.openxmlformats.org/officeDocument/2006/relationships/hyperlink" Target="http://www.ricoh.pl/" TargetMode="External"/><Relationship Id="rId17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2026-07-17T15:12:40+02:00</dcterms:created>
  <dcterms:modified xsi:type="dcterms:W3CDTF">2026-07-17T15:12:40+02:00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